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19D7" w14:textId="77777777" w:rsidR="006135FC" w:rsidRDefault="006135FC" w:rsidP="008F13AF">
      <w:pPr>
        <w:pStyle w:val="paragraph"/>
        <w:spacing w:before="0" w:beforeAutospacing="0" w:after="0" w:afterAutospacing="0"/>
        <w:ind w:left="375" w:right="1050"/>
        <w:jc w:val="center"/>
        <w:textAlignment w:val="baseline"/>
        <w:rPr>
          <w:rStyle w:val="normaltextrun"/>
          <w:rFonts w:eastAsiaTheme="majorEastAsia"/>
          <w:b/>
          <w:bCs/>
          <w:color w:val="000000"/>
          <w:sz w:val="36"/>
          <w:szCs w:val="36"/>
        </w:rPr>
      </w:pPr>
    </w:p>
    <w:p w14:paraId="41D55DAE" w14:textId="18F6D4B6" w:rsidR="008F13AF" w:rsidRDefault="008F13AF" w:rsidP="008F13AF">
      <w:pPr>
        <w:pStyle w:val="paragraph"/>
        <w:spacing w:before="0" w:beforeAutospacing="0" w:after="0" w:afterAutospacing="0"/>
        <w:ind w:left="375" w:right="1050"/>
        <w:jc w:val="center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sz w:val="36"/>
          <w:szCs w:val="36"/>
        </w:rPr>
        <w:t>2024 BPEI 15U “AAA” RULES</w:t>
      </w:r>
      <w:r>
        <w:rPr>
          <w:rStyle w:val="eop"/>
          <w:rFonts w:eastAsiaTheme="majorEastAsia"/>
          <w:b/>
          <w:bCs/>
          <w:color w:val="000000"/>
          <w:sz w:val="36"/>
          <w:szCs w:val="36"/>
        </w:rPr>
        <w:t> </w:t>
      </w:r>
    </w:p>
    <w:p w14:paraId="3177A604" w14:textId="77777777" w:rsidR="008F13AF" w:rsidRDefault="008F13AF" w:rsidP="008F13AF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u w:val="single"/>
        </w:rPr>
        <w:t>Roster Rules</w:t>
      </w:r>
      <w:r>
        <w:rPr>
          <w:rStyle w:val="eop"/>
          <w:rFonts w:eastAsiaTheme="majorEastAsia"/>
          <w:b/>
          <w:bCs/>
          <w:color w:val="000000"/>
        </w:rPr>
        <w:t> </w:t>
      </w:r>
    </w:p>
    <w:p w14:paraId="30E84763" w14:textId="77777777" w:rsidR="00E7613A" w:rsidRPr="00E7613A" w:rsidRDefault="008F13AF" w:rsidP="008F13A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360"/>
        <w:textAlignment w:val="baseline"/>
        <w:rPr>
          <w:rStyle w:val="normaltextrun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Players must be 15U-aged, meaning they turn 14- or 15-years-old during the calendar year of </w:t>
      </w:r>
      <w:r>
        <w:rPr>
          <w:rStyle w:val="normaltextrun"/>
          <w:rFonts w:eastAsiaTheme="majorEastAsia"/>
          <w:i/>
          <w:iCs/>
          <w:color w:val="000000"/>
        </w:rPr>
        <w:t>202</w:t>
      </w:r>
      <w:r w:rsidR="00BB06BE">
        <w:rPr>
          <w:rStyle w:val="normaltextrun"/>
          <w:rFonts w:eastAsiaTheme="majorEastAsia"/>
          <w:i/>
          <w:iCs/>
          <w:color w:val="000000"/>
        </w:rPr>
        <w:t>4</w:t>
      </w:r>
      <w:r>
        <w:rPr>
          <w:rStyle w:val="normaltextrun"/>
          <w:rFonts w:eastAsiaTheme="majorEastAsia"/>
          <w:color w:val="000000"/>
        </w:rPr>
        <w:t xml:space="preserve">. </w:t>
      </w:r>
    </w:p>
    <w:p w14:paraId="5628BE12" w14:textId="15B3E1C0" w:rsidR="008F13AF" w:rsidRDefault="008F13AF" w:rsidP="00E7613A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u w:val="single"/>
        </w:rPr>
        <w:t>Game Rules</w:t>
      </w:r>
      <w:r>
        <w:rPr>
          <w:rStyle w:val="eop"/>
          <w:rFonts w:eastAsiaTheme="majorEastAsia"/>
          <w:color w:val="000000"/>
        </w:rPr>
        <w:t> </w:t>
      </w:r>
    </w:p>
    <w:p w14:paraId="7410917A" w14:textId="77777777" w:rsidR="008F13AF" w:rsidRPr="00C32FC7" w:rsidRDefault="008F13AF" w:rsidP="008F13A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360"/>
        <w:textAlignment w:val="baseline"/>
        <w:rPr>
          <w:rStyle w:val="eop"/>
          <w:color w:val="000000"/>
        </w:rPr>
      </w:pPr>
      <w:r>
        <w:rPr>
          <w:rStyle w:val="normaltextrun"/>
          <w:rFonts w:eastAsiaTheme="majorEastAsia"/>
          <w:color w:val="000000"/>
        </w:rPr>
        <w:t>Follows Baseball Canada 15U rules except for the following adaptations:</w:t>
      </w:r>
      <w:r>
        <w:rPr>
          <w:rStyle w:val="eop"/>
          <w:rFonts w:eastAsiaTheme="majorEastAsia"/>
          <w:color w:val="000000"/>
        </w:rPr>
        <w:t> </w:t>
      </w:r>
    </w:p>
    <w:p w14:paraId="7DD08DED" w14:textId="72E5AFA9" w:rsidR="00C32FC7" w:rsidRDefault="00C32FC7" w:rsidP="008F13A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36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>For all regular season and exhibition games, if the game is still taking place after the two-hour mark, the inning the game is currently in will be finished, and no new innings will be started.</w:t>
      </w:r>
    </w:p>
    <w:p w14:paraId="3AA9E676" w14:textId="77777777" w:rsidR="008F13AF" w:rsidRDefault="008F13AF" w:rsidP="008F13AF">
      <w:pPr>
        <w:pStyle w:val="paragraph"/>
        <w:numPr>
          <w:ilvl w:val="0"/>
          <w:numId w:val="2"/>
        </w:numPr>
        <w:spacing w:before="0" w:beforeAutospacing="0" w:after="0" w:afterAutospacing="0"/>
        <w:ind w:left="1365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All games will be played using Rawlings 80cc baseballs (or better).</w:t>
      </w:r>
      <w:r>
        <w:rPr>
          <w:rStyle w:val="eop"/>
          <w:rFonts w:eastAsiaTheme="majorEastAsia"/>
          <w:color w:val="000000"/>
        </w:rPr>
        <w:t> </w:t>
      </w:r>
    </w:p>
    <w:p w14:paraId="26EA4568" w14:textId="4C953B6F" w:rsidR="002211D9" w:rsidRPr="002211D9" w:rsidRDefault="008F13AF" w:rsidP="008F13AF">
      <w:pPr>
        <w:pStyle w:val="paragraph"/>
        <w:numPr>
          <w:ilvl w:val="0"/>
          <w:numId w:val="2"/>
        </w:numPr>
        <w:spacing w:before="0" w:beforeAutospacing="0" w:after="0" w:afterAutospacing="0"/>
        <w:ind w:left="1365" w:firstLine="0"/>
        <w:textAlignment w:val="baseline"/>
        <w:rPr>
          <w:rStyle w:val="normaltextrun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All games played on Prince Edward Island will use the Baseball PEI Pitch Count Rules.  </w:t>
      </w:r>
    </w:p>
    <w:p w14:paraId="2414C9FA" w14:textId="1415F355" w:rsidR="002211D9" w:rsidRPr="002211D9" w:rsidRDefault="008F13AF" w:rsidP="002211D9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Steel and rubber cleats are both </w:t>
      </w:r>
      <w:proofErr w:type="gramStart"/>
      <w:r>
        <w:rPr>
          <w:rStyle w:val="normaltextrun"/>
          <w:rFonts w:eastAsiaTheme="majorEastAsia"/>
          <w:color w:val="000000"/>
        </w:rPr>
        <w:t>permitted</w:t>
      </w:r>
      <w:proofErr w:type="gramEnd"/>
      <w:r>
        <w:rPr>
          <w:rStyle w:val="normaltextrun"/>
          <w:rFonts w:eastAsiaTheme="majorEastAsia"/>
          <w:color w:val="000000"/>
        </w:rPr>
        <w:t xml:space="preserve">  </w:t>
      </w:r>
    </w:p>
    <w:p w14:paraId="22FB217F" w14:textId="4C2E3785" w:rsidR="008F13AF" w:rsidRDefault="008F13AF" w:rsidP="002211D9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During the regular season, all players will bat and there can be unlimited substitutions on the field defensively. At Provincial Championships, only nine players (or ten players – the “Extra Hitter” rule) will bat, with the re-entry rule in place.</w:t>
      </w:r>
      <w:r>
        <w:rPr>
          <w:rStyle w:val="eop"/>
          <w:rFonts w:eastAsiaTheme="majorEastAsia"/>
          <w:color w:val="000000"/>
        </w:rPr>
        <w:t> </w:t>
      </w:r>
    </w:p>
    <w:p w14:paraId="1740DCCE" w14:textId="77777777" w:rsidR="008F13AF" w:rsidRDefault="008F13AF" w:rsidP="008F13A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36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Bat rules for 15U will follow Baseball Canada’s </w:t>
      </w:r>
      <w:proofErr w:type="gramStart"/>
      <w:r>
        <w:rPr>
          <w:rStyle w:val="normaltextrun"/>
          <w:rFonts w:eastAsiaTheme="majorEastAsia"/>
          <w:color w:val="000000"/>
        </w:rPr>
        <w:t>rules</w:t>
      </w:r>
      <w:proofErr w:type="gramEnd"/>
      <w:r>
        <w:rPr>
          <w:rStyle w:val="eop"/>
          <w:rFonts w:eastAsiaTheme="majorEastAsia"/>
          <w:color w:val="000000"/>
        </w:rPr>
        <w:t> </w:t>
      </w:r>
    </w:p>
    <w:p w14:paraId="2E63923E" w14:textId="77777777" w:rsidR="008F13AF" w:rsidRDefault="008F13AF" w:rsidP="008F13AF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u w:val="single"/>
        </w:rPr>
        <w:t>Provincials Eligibility</w:t>
      </w:r>
      <w:r>
        <w:rPr>
          <w:rStyle w:val="eop"/>
          <w:rFonts w:eastAsiaTheme="majorEastAsia"/>
          <w:b/>
          <w:bCs/>
          <w:color w:val="000000"/>
        </w:rPr>
        <w:t> </w:t>
      </w:r>
    </w:p>
    <w:p w14:paraId="3CEE3256" w14:textId="1A9C12BA" w:rsidR="008F13AF" w:rsidRDefault="008F13AF" w:rsidP="008F13AF">
      <w:pPr>
        <w:pStyle w:val="paragraph"/>
        <w:numPr>
          <w:ilvl w:val="0"/>
          <w:numId w:val="4"/>
        </w:numPr>
        <w:spacing w:before="0" w:beforeAutospacing="0" w:after="0" w:afterAutospacing="0"/>
        <w:ind w:left="90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All regular season games must be completed no later than August 25th, 202</w:t>
      </w:r>
      <w:r w:rsidR="001A03CC">
        <w:rPr>
          <w:rStyle w:val="normaltextrun"/>
          <w:rFonts w:eastAsiaTheme="majorEastAsia"/>
          <w:color w:val="000000"/>
        </w:rPr>
        <w:t>4</w:t>
      </w:r>
      <w:r>
        <w:rPr>
          <w:rStyle w:val="normaltextrun"/>
          <w:rFonts w:eastAsiaTheme="majorEastAsia"/>
          <w:color w:val="000000"/>
        </w:rPr>
        <w:t xml:space="preserve">, and the Provincial Championships will be from Aug 31st - Sept </w:t>
      </w:r>
      <w:r w:rsidR="001A03CC">
        <w:rPr>
          <w:rStyle w:val="normaltextrun"/>
          <w:rFonts w:eastAsiaTheme="majorEastAsia"/>
          <w:color w:val="000000"/>
        </w:rPr>
        <w:t>2nd</w:t>
      </w:r>
      <w:proofErr w:type="gramStart"/>
      <w:r>
        <w:rPr>
          <w:rStyle w:val="normaltextrun"/>
          <w:rFonts w:eastAsiaTheme="majorEastAsia"/>
          <w:color w:val="000000"/>
        </w:rPr>
        <w:t xml:space="preserve"> 202</w:t>
      </w:r>
      <w:r w:rsidR="001A03CC">
        <w:rPr>
          <w:rStyle w:val="normaltextrun"/>
          <w:rFonts w:eastAsiaTheme="majorEastAsia"/>
          <w:color w:val="000000"/>
        </w:rPr>
        <w:t>4</w:t>
      </w:r>
      <w:proofErr w:type="gramEnd"/>
      <w:r>
        <w:rPr>
          <w:rStyle w:val="normaltextrun"/>
          <w:rFonts w:eastAsiaTheme="majorEastAsia"/>
          <w:color w:val="000000"/>
        </w:rPr>
        <w:t>.</w:t>
      </w:r>
      <w:r>
        <w:rPr>
          <w:rStyle w:val="eop"/>
          <w:rFonts w:eastAsiaTheme="majorEastAsia"/>
          <w:color w:val="000000"/>
        </w:rPr>
        <w:t> </w:t>
      </w:r>
    </w:p>
    <w:p w14:paraId="190DD09B" w14:textId="77777777" w:rsidR="008F13AF" w:rsidRDefault="008F13AF" w:rsidP="008F13AF">
      <w:pPr>
        <w:pStyle w:val="paragraph"/>
        <w:numPr>
          <w:ilvl w:val="0"/>
          <w:numId w:val="5"/>
        </w:numPr>
        <w:spacing w:before="0" w:beforeAutospacing="0" w:after="0" w:afterAutospacing="0"/>
        <w:ind w:left="90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Teams must complete their schedule </w:t>
      </w:r>
      <w:proofErr w:type="gramStart"/>
      <w:r>
        <w:rPr>
          <w:rStyle w:val="normaltextrun"/>
          <w:rFonts w:eastAsiaTheme="majorEastAsia"/>
          <w:color w:val="000000"/>
        </w:rPr>
        <w:t>in order to</w:t>
      </w:r>
      <w:proofErr w:type="gramEnd"/>
      <w:r>
        <w:rPr>
          <w:rStyle w:val="normaltextrun"/>
          <w:rFonts w:eastAsiaTheme="majorEastAsia"/>
          <w:color w:val="000000"/>
        </w:rPr>
        <w:t xml:space="preserve"> be eligible for the Provincial Championships.</w:t>
      </w:r>
      <w:r>
        <w:rPr>
          <w:rStyle w:val="eop"/>
          <w:rFonts w:eastAsiaTheme="majorEastAsia"/>
          <w:color w:val="000000"/>
        </w:rPr>
        <w:t> </w:t>
      </w:r>
    </w:p>
    <w:p w14:paraId="42088919" w14:textId="77777777" w:rsidR="008F13AF" w:rsidRDefault="008F13AF" w:rsidP="008F13AF">
      <w:pPr>
        <w:pStyle w:val="paragraph"/>
        <w:spacing w:before="0" w:beforeAutospacing="0" w:after="0" w:afterAutospacing="0"/>
        <w:ind w:left="420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u w:val="single"/>
        </w:rPr>
        <w:t>Miscellaneous Rules</w:t>
      </w:r>
      <w:r>
        <w:rPr>
          <w:rStyle w:val="eop"/>
          <w:rFonts w:eastAsiaTheme="majorEastAsia"/>
          <w:b/>
          <w:bCs/>
          <w:color w:val="000000"/>
        </w:rPr>
        <w:t> </w:t>
      </w:r>
    </w:p>
    <w:p w14:paraId="5C806629" w14:textId="6B8565E0" w:rsidR="008F13AF" w:rsidRDefault="3E557C5E" w:rsidP="3E557C5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 w:rsidRPr="3E557C5E">
        <w:rPr>
          <w:rStyle w:val="normaltextrun"/>
          <w:rFonts w:eastAsiaTheme="majorEastAsia"/>
          <w:color w:val="000000" w:themeColor="text1"/>
        </w:rPr>
        <w:t xml:space="preserve">After each game (deadline: noon the next day) the home team must record the game score, names of pitchers for both teams, the pitch counts of all pitchers, and the names of </w:t>
      </w:r>
      <w:proofErr w:type="gramStart"/>
      <w:r w:rsidRPr="3E557C5E">
        <w:rPr>
          <w:rStyle w:val="normaltextrun"/>
          <w:rFonts w:eastAsiaTheme="majorEastAsia"/>
          <w:color w:val="000000" w:themeColor="text1"/>
        </w:rPr>
        <w:t>both of the umpires</w:t>
      </w:r>
      <w:proofErr w:type="gramEnd"/>
      <w:r w:rsidRPr="3E557C5E">
        <w:rPr>
          <w:rStyle w:val="normaltextrun"/>
          <w:rFonts w:eastAsiaTheme="majorEastAsia"/>
          <w:color w:val="000000" w:themeColor="text1"/>
        </w:rPr>
        <w:t xml:space="preserve"> on their team webpage. Failure to do so will result in a fine. </w:t>
      </w:r>
    </w:p>
    <w:p w14:paraId="44DC2A2E" w14:textId="77777777" w:rsidR="008F13AF" w:rsidRDefault="008F13AF" w:rsidP="008F13A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The home team is to provide two (2) brand new baseballs for each game and two (2) good “second” balls.</w:t>
      </w:r>
      <w:r>
        <w:rPr>
          <w:rStyle w:val="eop"/>
          <w:rFonts w:eastAsiaTheme="majorEastAsia"/>
          <w:color w:val="000000"/>
        </w:rPr>
        <w:t> </w:t>
      </w:r>
    </w:p>
    <w:p w14:paraId="2C078E63" w14:textId="77777777" w:rsidR="000D7153" w:rsidRDefault="000D7153"/>
    <w:sectPr w:rsidR="000D71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4042" w14:textId="77777777" w:rsidR="006E4ED6" w:rsidRDefault="006E4ED6" w:rsidP="008F13AF">
      <w:pPr>
        <w:spacing w:after="0" w:line="240" w:lineRule="auto"/>
      </w:pPr>
      <w:r>
        <w:separator/>
      </w:r>
    </w:p>
  </w:endnote>
  <w:endnote w:type="continuationSeparator" w:id="0">
    <w:p w14:paraId="18380271" w14:textId="77777777" w:rsidR="006E4ED6" w:rsidRDefault="006E4ED6" w:rsidP="008F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E63B" w14:textId="77777777" w:rsidR="006E4ED6" w:rsidRDefault="006E4ED6" w:rsidP="008F13AF">
      <w:pPr>
        <w:spacing w:after="0" w:line="240" w:lineRule="auto"/>
      </w:pPr>
      <w:r>
        <w:separator/>
      </w:r>
    </w:p>
  </w:footnote>
  <w:footnote w:type="continuationSeparator" w:id="0">
    <w:p w14:paraId="609EF704" w14:textId="77777777" w:rsidR="006E4ED6" w:rsidRDefault="006E4ED6" w:rsidP="008F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F0D6" w14:textId="77777777" w:rsidR="008F13AF" w:rsidRPr="009D7DCB" w:rsidRDefault="008F13AF" w:rsidP="004A7746">
    <w:pPr>
      <w:pStyle w:val="Header"/>
      <w:rPr>
        <w:sz w:val="18"/>
        <w:szCs w:val="18"/>
      </w:rPr>
    </w:pPr>
    <w:r>
      <w:rPr>
        <w:rStyle w:val="wacimagecontainer"/>
        <w:rFonts w:ascii="Segoe UI" w:hAnsi="Segoe UI" w:cs="Segoe UI"/>
        <w:noProof/>
        <w:color w:val="000000"/>
        <w:sz w:val="12"/>
        <w:szCs w:val="12"/>
      </w:rPr>
      <w:drawing>
        <wp:inline distT="0" distB="0" distL="0" distR="0" wp14:anchorId="39AC1B48" wp14:editId="1A9F7552">
          <wp:extent cx="933450" cy="428625"/>
          <wp:effectExtent l="0" t="0" r="0" b="9525"/>
          <wp:docPr id="1937473909" name="Picture 23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Text 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508E">
      <w:rPr>
        <w:sz w:val="18"/>
        <w:szCs w:val="18"/>
      </w:rPr>
      <w:ptab w:relativeTo="margin" w:alignment="center" w:leader="none"/>
    </w:r>
    <w:r>
      <w:rPr>
        <w:noProof/>
        <w:sz w:val="18"/>
        <w:szCs w:val="18"/>
      </w:rPr>
      <w:drawing>
        <wp:inline distT="0" distB="0" distL="0" distR="0" wp14:anchorId="72648E4C" wp14:editId="16B3ECB4">
          <wp:extent cx="824630" cy="752475"/>
          <wp:effectExtent l="0" t="0" r="0" b="0"/>
          <wp:docPr id="48030810" name="Picture 26" descr="A logo of a base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30810" name="Picture 26" descr="A logo of a basebal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009" cy="77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508E">
      <w:rPr>
        <w:sz w:val="18"/>
        <w:szCs w:val="18"/>
      </w:rPr>
      <w:ptab w:relativeTo="margin" w:alignment="right" w:leader="none"/>
    </w:r>
    <w:r>
      <w:rPr>
        <w:rStyle w:val="wacimagecontainer"/>
        <w:rFonts w:ascii="Segoe UI" w:hAnsi="Segoe UI" w:cs="Segoe UI"/>
        <w:noProof/>
        <w:color w:val="000000"/>
        <w:sz w:val="12"/>
        <w:szCs w:val="12"/>
        <w:shd w:val="clear" w:color="auto" w:fill="FFFFFF"/>
      </w:rPr>
      <w:drawing>
        <wp:inline distT="0" distB="0" distL="0" distR="0" wp14:anchorId="0F8C68DF" wp14:editId="189FDE53">
          <wp:extent cx="1152525" cy="428625"/>
          <wp:effectExtent l="0" t="0" r="9525" b="9525"/>
          <wp:docPr id="177128956" name="Picture 25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Text Bo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1B5C9" w14:textId="77777777" w:rsidR="008F13AF" w:rsidRDefault="008F1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B245D"/>
    <w:multiLevelType w:val="multilevel"/>
    <w:tmpl w:val="6A1A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83249"/>
    <w:multiLevelType w:val="multilevel"/>
    <w:tmpl w:val="AC5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E7B13"/>
    <w:multiLevelType w:val="multilevel"/>
    <w:tmpl w:val="D9B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E5AF1"/>
    <w:multiLevelType w:val="multilevel"/>
    <w:tmpl w:val="3666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1164C"/>
    <w:multiLevelType w:val="multilevel"/>
    <w:tmpl w:val="1E76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864D9"/>
    <w:multiLevelType w:val="multilevel"/>
    <w:tmpl w:val="549A3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21793213">
    <w:abstractNumId w:val="0"/>
  </w:num>
  <w:num w:numId="2" w16cid:durableId="211577182">
    <w:abstractNumId w:val="5"/>
  </w:num>
  <w:num w:numId="3" w16cid:durableId="961227653">
    <w:abstractNumId w:val="3"/>
  </w:num>
  <w:num w:numId="4" w16cid:durableId="1774353876">
    <w:abstractNumId w:val="2"/>
  </w:num>
  <w:num w:numId="5" w16cid:durableId="895430261">
    <w:abstractNumId w:val="1"/>
  </w:num>
  <w:num w:numId="6" w16cid:durableId="1034112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E79D9"/>
    <w:rsid w:val="000D7153"/>
    <w:rsid w:val="001A03CC"/>
    <w:rsid w:val="002211D9"/>
    <w:rsid w:val="006135FC"/>
    <w:rsid w:val="006E4ED6"/>
    <w:rsid w:val="008F13AF"/>
    <w:rsid w:val="00B72360"/>
    <w:rsid w:val="00BB06BE"/>
    <w:rsid w:val="00C32FC7"/>
    <w:rsid w:val="00E7613A"/>
    <w:rsid w:val="3E557C5E"/>
    <w:rsid w:val="7A3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79D9"/>
  <w15:chartTrackingRefBased/>
  <w15:docId w15:val="{71201F35-5E78-4794-B60F-87452654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F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8F13AF"/>
  </w:style>
  <w:style w:type="character" w:customStyle="1" w:styleId="eop">
    <w:name w:val="eop"/>
    <w:basedOn w:val="DefaultParagraphFont"/>
    <w:rsid w:val="008F13AF"/>
  </w:style>
  <w:style w:type="paragraph" w:styleId="Header">
    <w:name w:val="header"/>
    <w:basedOn w:val="Normal"/>
    <w:link w:val="HeaderChar"/>
    <w:uiPriority w:val="99"/>
    <w:unhideWhenUsed/>
    <w:rsid w:val="008F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AF"/>
  </w:style>
  <w:style w:type="paragraph" w:styleId="Footer">
    <w:name w:val="footer"/>
    <w:basedOn w:val="Normal"/>
    <w:link w:val="FooterChar"/>
    <w:uiPriority w:val="99"/>
    <w:unhideWhenUsed/>
    <w:rsid w:val="008F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AF"/>
  </w:style>
  <w:style w:type="character" w:customStyle="1" w:styleId="wacimagecontainer">
    <w:name w:val="wacimagecontainer"/>
    <w:basedOn w:val="DefaultParagraphFont"/>
    <w:rsid w:val="008F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Schut</dc:creator>
  <cp:keywords/>
  <dc:description/>
  <cp:lastModifiedBy>Rhonda Pauls</cp:lastModifiedBy>
  <cp:revision>9</cp:revision>
  <cp:lastPrinted>2024-05-16T18:47:00Z</cp:lastPrinted>
  <dcterms:created xsi:type="dcterms:W3CDTF">2024-05-01T14:29:00Z</dcterms:created>
  <dcterms:modified xsi:type="dcterms:W3CDTF">2024-05-16T19:48:00Z</dcterms:modified>
</cp:coreProperties>
</file>